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263B8" w14:textId="16F72627" w:rsidR="00A17BBF" w:rsidRPr="00A17BBF" w:rsidRDefault="00A17BBF" w:rsidP="00A17BBF">
      <w:pPr>
        <w:rPr>
          <w:b/>
          <w:bCs/>
        </w:rPr>
      </w:pPr>
      <w:r w:rsidRPr="00A17BBF">
        <w:rPr>
          <w:b/>
          <w:bCs/>
        </w:rPr>
        <w:t>Capability Statement: ITRegulators, Inc.</w:t>
      </w:r>
    </w:p>
    <w:p w14:paraId="5D0882ED" w14:textId="77777777" w:rsidR="00A17BBF" w:rsidRPr="00A17BBF" w:rsidRDefault="00A17BBF" w:rsidP="00A17BBF">
      <w:r w:rsidRPr="00A17BBF">
        <w:t>ITRegulators, Inc. is a premier provider of comprehensive IT consulting and managed services, focused on delivering secure, compliant, and efficient technology solutions for a diverse range of clients, including Small Businesses, municipalities, state agencies, and federal agencies. We bring a deep understanding of government IT systems and an unwavering commitment to data integrity, empowering our clients to optimize their IT infrastructure, mitigate cyber risks, and achieve mission-critical objectives. Our extensive affiliations and certifications underscore our capabilities, including being a proud member of the NMSDC (National Minority Supplier Development Council) and a certified Minority Business Enterprise (MBE). We are also a certified Veteran-Owned Small Business (VOSB), hold BEP certification, and are part of the Illinois Qualified Small Business Set-Aside Vendor Program.</w:t>
      </w:r>
    </w:p>
    <w:p w14:paraId="2A93AC52" w14:textId="77777777" w:rsidR="00A17BBF" w:rsidRPr="00A17BBF" w:rsidRDefault="00A17BBF" w:rsidP="00A17BBF">
      <w:r w:rsidRPr="00A17BBF">
        <w:pict w14:anchorId="3C590738">
          <v:rect id="_x0000_i1055" style="width:0;height:1.5pt" o:hralign="center" o:hrstd="t" o:hrnoshade="t" o:hr="t" fillcolor="#1b1c1d" stroked="f"/>
        </w:pict>
      </w:r>
    </w:p>
    <w:p w14:paraId="7E4680AE" w14:textId="77777777" w:rsidR="00A17BBF" w:rsidRPr="00A17BBF" w:rsidRDefault="00A17BBF" w:rsidP="00A17BBF">
      <w:pPr>
        <w:rPr>
          <w:b/>
          <w:bCs/>
        </w:rPr>
      </w:pPr>
      <w:r w:rsidRPr="00A17BBF">
        <w:rPr>
          <w:b/>
          <w:bCs/>
        </w:rPr>
        <w:t>Company Data</w:t>
      </w:r>
    </w:p>
    <w:p w14:paraId="71C38A92" w14:textId="77777777" w:rsidR="00A17BBF" w:rsidRPr="00A17BBF" w:rsidRDefault="00A17BBF" w:rsidP="00A17BBF">
      <w:pPr>
        <w:numPr>
          <w:ilvl w:val="0"/>
          <w:numId w:val="5"/>
        </w:numPr>
      </w:pPr>
      <w:r w:rsidRPr="00A17BBF">
        <w:rPr>
          <w:b/>
          <w:bCs/>
        </w:rPr>
        <w:t>Company Name:</w:t>
      </w:r>
      <w:r w:rsidRPr="00A17BBF">
        <w:t xml:space="preserve"> ITRegulators, Inc.</w:t>
      </w:r>
    </w:p>
    <w:p w14:paraId="75A7EA83" w14:textId="77777777" w:rsidR="00A17BBF" w:rsidRPr="00A17BBF" w:rsidRDefault="00A17BBF" w:rsidP="00A17BBF">
      <w:pPr>
        <w:numPr>
          <w:ilvl w:val="0"/>
          <w:numId w:val="5"/>
        </w:numPr>
      </w:pPr>
      <w:r w:rsidRPr="00A17BBF">
        <w:rPr>
          <w:b/>
          <w:bCs/>
        </w:rPr>
        <w:t>Address:</w:t>
      </w:r>
      <w:r w:rsidRPr="00A17BBF">
        <w:t xml:space="preserve"> 440 W. Boughton Rd. Ste. C1 Bolingbrook Illinois 60440</w:t>
      </w:r>
    </w:p>
    <w:p w14:paraId="45DC9DF3" w14:textId="1C94F7AF" w:rsidR="00A17BBF" w:rsidRPr="00A17BBF" w:rsidRDefault="00A17BBF" w:rsidP="00A17BBF">
      <w:pPr>
        <w:numPr>
          <w:ilvl w:val="0"/>
          <w:numId w:val="5"/>
        </w:numPr>
      </w:pPr>
      <w:r w:rsidRPr="00A17BBF">
        <w:rPr>
          <w:b/>
          <w:bCs/>
        </w:rPr>
        <w:t>Phone:</w:t>
      </w:r>
      <w:r w:rsidRPr="00A17BBF">
        <w:t xml:space="preserve"> 630-378-5900</w:t>
      </w:r>
      <w:r w:rsidR="00635A01">
        <w:t>, 888-792-8151</w:t>
      </w:r>
    </w:p>
    <w:p w14:paraId="3BA43E95" w14:textId="6CC2854F" w:rsidR="00A17BBF" w:rsidRPr="00A17BBF" w:rsidRDefault="00A17BBF" w:rsidP="00A17BBF">
      <w:pPr>
        <w:numPr>
          <w:ilvl w:val="0"/>
          <w:numId w:val="5"/>
        </w:numPr>
      </w:pPr>
      <w:r w:rsidRPr="00A17BBF">
        <w:rPr>
          <w:b/>
          <w:bCs/>
        </w:rPr>
        <w:t>Email:</w:t>
      </w:r>
      <w:r w:rsidRPr="00A17BBF">
        <w:t xml:space="preserve"> info@itregulators.com / </w:t>
      </w:r>
      <w:r w:rsidR="00635A01">
        <w:t>ITConsulting</w:t>
      </w:r>
      <w:r w:rsidRPr="00A17BBF">
        <w:t>@itregulators.com</w:t>
      </w:r>
    </w:p>
    <w:p w14:paraId="2701A2A9" w14:textId="77777777" w:rsidR="00A17BBF" w:rsidRPr="00A17BBF" w:rsidRDefault="00A17BBF" w:rsidP="00A17BBF">
      <w:pPr>
        <w:numPr>
          <w:ilvl w:val="0"/>
          <w:numId w:val="5"/>
        </w:numPr>
      </w:pPr>
      <w:r w:rsidRPr="00A17BBF">
        <w:rPr>
          <w:b/>
          <w:bCs/>
        </w:rPr>
        <w:t>Website:</w:t>
      </w:r>
      <w:r w:rsidRPr="00A17BBF">
        <w:t xml:space="preserve"> </w:t>
      </w:r>
      <w:hyperlink r:id="rId7" w:tgtFrame="_blank" w:history="1">
        <w:r w:rsidRPr="00A17BBF">
          <w:rPr>
            <w:rStyle w:val="Hyperlink"/>
          </w:rPr>
          <w:t>www.itregulators.com</w:t>
        </w:r>
      </w:hyperlink>
    </w:p>
    <w:p w14:paraId="04CA00A5" w14:textId="77777777" w:rsidR="00A17BBF" w:rsidRPr="00A17BBF" w:rsidRDefault="00A17BBF" w:rsidP="00A17BBF">
      <w:pPr>
        <w:numPr>
          <w:ilvl w:val="0"/>
          <w:numId w:val="5"/>
        </w:numPr>
      </w:pPr>
      <w:r w:rsidRPr="00A17BBF">
        <w:rPr>
          <w:b/>
          <w:bCs/>
        </w:rPr>
        <w:t>UEI:</w:t>
      </w:r>
      <w:r w:rsidRPr="00A17BBF">
        <w:t xml:space="preserve"> WSAZUAL2VLX7</w:t>
      </w:r>
    </w:p>
    <w:p w14:paraId="548765D9" w14:textId="77777777" w:rsidR="00A17BBF" w:rsidRPr="00A17BBF" w:rsidRDefault="00A17BBF" w:rsidP="00A17BBF">
      <w:pPr>
        <w:numPr>
          <w:ilvl w:val="0"/>
          <w:numId w:val="5"/>
        </w:numPr>
      </w:pPr>
      <w:r w:rsidRPr="00A17BBF">
        <w:rPr>
          <w:b/>
          <w:bCs/>
        </w:rPr>
        <w:t>CAGE Code:</w:t>
      </w:r>
      <w:r w:rsidRPr="00A17BBF">
        <w:t xml:space="preserve"> 8PXW7</w:t>
      </w:r>
    </w:p>
    <w:p w14:paraId="695B209A" w14:textId="77777777" w:rsidR="00A17BBF" w:rsidRPr="00A17BBF" w:rsidRDefault="00A17BBF" w:rsidP="00A17BBF">
      <w:pPr>
        <w:numPr>
          <w:ilvl w:val="0"/>
          <w:numId w:val="5"/>
        </w:numPr>
      </w:pPr>
      <w:r w:rsidRPr="00A17BBF">
        <w:rPr>
          <w:b/>
          <w:bCs/>
        </w:rPr>
        <w:t>D-U-N-S:</w:t>
      </w:r>
      <w:r w:rsidRPr="00A17BBF">
        <w:t xml:space="preserve"> 05-014-0486</w:t>
      </w:r>
    </w:p>
    <w:p w14:paraId="67FEADED" w14:textId="77777777" w:rsidR="00A17BBF" w:rsidRPr="00A17BBF" w:rsidRDefault="00A17BBF" w:rsidP="00A17BBF">
      <w:pPr>
        <w:numPr>
          <w:ilvl w:val="0"/>
          <w:numId w:val="5"/>
        </w:numPr>
      </w:pPr>
      <w:r w:rsidRPr="00A17BBF">
        <w:rPr>
          <w:b/>
          <w:bCs/>
        </w:rPr>
        <w:t>Business Size:</w:t>
      </w:r>
      <w:r w:rsidRPr="00A17BBF">
        <w:t xml:space="preserve"> Small Business</w:t>
      </w:r>
    </w:p>
    <w:p w14:paraId="30635236" w14:textId="77777777" w:rsidR="00A17BBF" w:rsidRPr="00A17BBF" w:rsidRDefault="00A17BBF" w:rsidP="00A17BBF">
      <w:pPr>
        <w:numPr>
          <w:ilvl w:val="0"/>
          <w:numId w:val="5"/>
        </w:numPr>
      </w:pPr>
      <w:r w:rsidRPr="00A17BBF">
        <w:rPr>
          <w:b/>
          <w:bCs/>
        </w:rPr>
        <w:t>Certifications:</w:t>
      </w:r>
      <w:r w:rsidRPr="00A17BBF">
        <w:t xml:space="preserve"> Certified Veteran-Owned Business, Minority Business Enterprise (MBE)</w:t>
      </w:r>
    </w:p>
    <w:p w14:paraId="6D55B7C8" w14:textId="77777777" w:rsidR="00A17BBF" w:rsidRPr="00A17BBF" w:rsidRDefault="00A17BBF" w:rsidP="00A17BBF">
      <w:pPr>
        <w:numPr>
          <w:ilvl w:val="0"/>
          <w:numId w:val="5"/>
        </w:numPr>
      </w:pPr>
      <w:r w:rsidRPr="00A17BBF">
        <w:rPr>
          <w:b/>
          <w:bCs/>
        </w:rPr>
        <w:t>NAICS Codes:</w:t>
      </w:r>
    </w:p>
    <w:p w14:paraId="0C786F84" w14:textId="77777777" w:rsidR="00A17BBF" w:rsidRPr="00A17BBF" w:rsidRDefault="00A17BBF" w:rsidP="00A17BBF">
      <w:pPr>
        <w:numPr>
          <w:ilvl w:val="1"/>
          <w:numId w:val="5"/>
        </w:numPr>
      </w:pPr>
      <w:r w:rsidRPr="00A17BBF">
        <w:rPr>
          <w:b/>
          <w:bCs/>
        </w:rPr>
        <w:t>541512 – Computer Systems Design Services:</w:t>
      </w:r>
      <w:r w:rsidRPr="00A17BBF">
        <w:t xml:space="preserve"> Design and integration of complete computer systems, including hardware, software, and communication technologies.</w:t>
      </w:r>
    </w:p>
    <w:p w14:paraId="035AD82C" w14:textId="77777777" w:rsidR="00A17BBF" w:rsidRPr="00A17BBF" w:rsidRDefault="00A17BBF" w:rsidP="00A17BBF">
      <w:pPr>
        <w:numPr>
          <w:ilvl w:val="1"/>
          <w:numId w:val="5"/>
        </w:numPr>
      </w:pPr>
      <w:r w:rsidRPr="00A17BBF">
        <w:rPr>
          <w:b/>
          <w:bCs/>
        </w:rPr>
        <w:lastRenderedPageBreak/>
        <w:t>541519 – Other Computer Related Services:</w:t>
      </w:r>
      <w:r w:rsidRPr="00A17BBF">
        <w:t xml:space="preserve"> Encompassing IT infrastructure support, disaster recovery, and cybersecurity services.</w:t>
      </w:r>
    </w:p>
    <w:p w14:paraId="4F23D2D2" w14:textId="77777777" w:rsidR="00A17BBF" w:rsidRPr="00A17BBF" w:rsidRDefault="00A17BBF" w:rsidP="00A17BBF">
      <w:pPr>
        <w:numPr>
          <w:ilvl w:val="1"/>
          <w:numId w:val="5"/>
        </w:numPr>
      </w:pPr>
      <w:r w:rsidRPr="00A17BBF">
        <w:rPr>
          <w:b/>
          <w:bCs/>
        </w:rPr>
        <w:t>518210 – Data Processing, Hosting, and Related Services:</w:t>
      </w:r>
      <w:r w:rsidRPr="00A17BBF">
        <w:t xml:space="preserve"> Secure data storage and hosting services, via FedRAMP-certified strategic partners.</w:t>
      </w:r>
    </w:p>
    <w:p w14:paraId="2C5B9D07" w14:textId="77777777" w:rsidR="00A17BBF" w:rsidRPr="00A17BBF" w:rsidRDefault="00A17BBF" w:rsidP="00A17BBF">
      <w:pPr>
        <w:numPr>
          <w:ilvl w:val="1"/>
          <w:numId w:val="5"/>
        </w:numPr>
      </w:pPr>
      <w:r w:rsidRPr="00A17BBF">
        <w:rPr>
          <w:b/>
          <w:bCs/>
        </w:rPr>
        <w:t>541511 – Custom Computer Programming Services:</w:t>
      </w:r>
      <w:r w:rsidRPr="00A17BBF">
        <w:t xml:space="preserve"> Development and design of custom software solutions.</w:t>
      </w:r>
    </w:p>
    <w:p w14:paraId="51A3EE1C" w14:textId="77777777" w:rsidR="00A17BBF" w:rsidRPr="00A17BBF" w:rsidRDefault="00A17BBF" w:rsidP="00A17BBF">
      <w:pPr>
        <w:numPr>
          <w:ilvl w:val="0"/>
          <w:numId w:val="5"/>
        </w:numPr>
      </w:pPr>
      <w:r w:rsidRPr="00A17BBF">
        <w:rPr>
          <w:b/>
          <w:bCs/>
        </w:rPr>
        <w:t>PSC Codes:</w:t>
      </w:r>
    </w:p>
    <w:p w14:paraId="18F2767A" w14:textId="77777777" w:rsidR="00A17BBF" w:rsidRPr="00A17BBF" w:rsidRDefault="00A17BBF" w:rsidP="00A17BBF">
      <w:pPr>
        <w:numPr>
          <w:ilvl w:val="1"/>
          <w:numId w:val="5"/>
        </w:numPr>
      </w:pPr>
      <w:r w:rsidRPr="00A17BBF">
        <w:rPr>
          <w:b/>
          <w:bCs/>
        </w:rPr>
        <w:t>D310</w:t>
      </w:r>
      <w:r w:rsidRPr="00A17BBF">
        <w:t xml:space="preserve"> - IT and Telecom - Cyber Security and Data Backup Services</w:t>
      </w:r>
    </w:p>
    <w:p w14:paraId="28B7D2AE" w14:textId="77777777" w:rsidR="00A17BBF" w:rsidRPr="00A17BBF" w:rsidRDefault="00A17BBF" w:rsidP="00A17BBF">
      <w:pPr>
        <w:numPr>
          <w:ilvl w:val="1"/>
          <w:numId w:val="5"/>
        </w:numPr>
      </w:pPr>
      <w:r w:rsidRPr="00A17BBF">
        <w:rPr>
          <w:b/>
          <w:bCs/>
        </w:rPr>
        <w:t>D301</w:t>
      </w:r>
      <w:r w:rsidRPr="00A17BBF">
        <w:t xml:space="preserve"> - IT and Telecom - IT Facility Operation and Maintenance</w:t>
      </w:r>
    </w:p>
    <w:p w14:paraId="2F1A2512" w14:textId="77777777" w:rsidR="00A17BBF" w:rsidRPr="00A17BBF" w:rsidRDefault="00A17BBF" w:rsidP="00A17BBF">
      <w:pPr>
        <w:numPr>
          <w:ilvl w:val="1"/>
          <w:numId w:val="5"/>
        </w:numPr>
      </w:pPr>
      <w:r w:rsidRPr="00A17BBF">
        <w:rPr>
          <w:b/>
          <w:bCs/>
        </w:rPr>
        <w:t>D302</w:t>
      </w:r>
      <w:r w:rsidRPr="00A17BBF">
        <w:t xml:space="preserve"> - IT and Telecom - IT Systems Development Services</w:t>
      </w:r>
    </w:p>
    <w:p w14:paraId="190CDE6F" w14:textId="77777777" w:rsidR="00A17BBF" w:rsidRPr="00A17BBF" w:rsidRDefault="00A17BBF" w:rsidP="00A17BBF">
      <w:pPr>
        <w:numPr>
          <w:ilvl w:val="1"/>
          <w:numId w:val="5"/>
        </w:numPr>
      </w:pPr>
      <w:r w:rsidRPr="00A17BBF">
        <w:rPr>
          <w:b/>
          <w:bCs/>
        </w:rPr>
        <w:t>D316</w:t>
      </w:r>
      <w:r w:rsidRPr="00A17BBF">
        <w:t xml:space="preserve"> - IT and Telecom - Telecommunications Network Services</w:t>
      </w:r>
    </w:p>
    <w:p w14:paraId="1DBE1953" w14:textId="77777777" w:rsidR="00A17BBF" w:rsidRPr="00A17BBF" w:rsidRDefault="00A17BBF" w:rsidP="00A17BBF">
      <w:pPr>
        <w:numPr>
          <w:ilvl w:val="1"/>
          <w:numId w:val="5"/>
        </w:numPr>
      </w:pPr>
      <w:r w:rsidRPr="00A17BBF">
        <w:rPr>
          <w:b/>
          <w:bCs/>
        </w:rPr>
        <w:t>R425</w:t>
      </w:r>
      <w:r w:rsidRPr="00A17BBF">
        <w:t xml:space="preserve"> – Support – Professional – Engineering/Technical</w:t>
      </w:r>
    </w:p>
    <w:p w14:paraId="20DE4631" w14:textId="77777777" w:rsidR="00A17BBF" w:rsidRPr="00A17BBF" w:rsidRDefault="00A17BBF" w:rsidP="00A17BBF">
      <w:pPr>
        <w:numPr>
          <w:ilvl w:val="1"/>
          <w:numId w:val="5"/>
        </w:numPr>
      </w:pPr>
      <w:r w:rsidRPr="00A17BBF">
        <w:rPr>
          <w:b/>
          <w:bCs/>
        </w:rPr>
        <w:t>R499</w:t>
      </w:r>
      <w:r w:rsidRPr="00A17BBF">
        <w:t xml:space="preserve"> – Support – Professional - Other</w:t>
      </w:r>
    </w:p>
    <w:p w14:paraId="0A3792C1" w14:textId="77777777" w:rsidR="00A17BBF" w:rsidRPr="00A17BBF" w:rsidRDefault="00A17BBF" w:rsidP="00A17BBF">
      <w:r w:rsidRPr="00A17BBF">
        <w:pict w14:anchorId="3E76D313">
          <v:rect id="_x0000_i1056" style="width:0;height:1.5pt" o:hralign="center" o:hrstd="t" o:hrnoshade="t" o:hr="t" fillcolor="#1b1c1d" stroked="f"/>
        </w:pict>
      </w:r>
    </w:p>
    <w:p w14:paraId="1105BE7F" w14:textId="77777777" w:rsidR="00A17BBF" w:rsidRPr="00A17BBF" w:rsidRDefault="00A17BBF" w:rsidP="00A17BBF">
      <w:pPr>
        <w:rPr>
          <w:b/>
          <w:bCs/>
        </w:rPr>
      </w:pPr>
      <w:r w:rsidRPr="00A17BBF">
        <w:rPr>
          <w:b/>
          <w:bCs/>
        </w:rPr>
        <w:t>Core Competencies</w:t>
      </w:r>
    </w:p>
    <w:p w14:paraId="2469D373" w14:textId="77777777" w:rsidR="00A17BBF" w:rsidRPr="00A17BBF" w:rsidRDefault="00A17BBF" w:rsidP="00A17BBF">
      <w:r w:rsidRPr="00A17BBF">
        <w:t>ITRegulators, Inc. offers a robust suite of IT services tailored to the specific needs and regulatory demands of federal government agencies. Our core competencies include:</w:t>
      </w:r>
    </w:p>
    <w:p w14:paraId="0AE196EE" w14:textId="77777777" w:rsidR="00A17BBF" w:rsidRPr="00A17BBF" w:rsidRDefault="00A17BBF" w:rsidP="00A17BBF">
      <w:pPr>
        <w:numPr>
          <w:ilvl w:val="0"/>
          <w:numId w:val="6"/>
        </w:numPr>
      </w:pPr>
      <w:r w:rsidRPr="00A17BBF">
        <w:rPr>
          <w:b/>
          <w:bCs/>
        </w:rPr>
        <w:t>Managed IT Services:</w:t>
      </w:r>
    </w:p>
    <w:p w14:paraId="0B67EC20" w14:textId="77777777" w:rsidR="00A17BBF" w:rsidRPr="00A17BBF" w:rsidRDefault="00A17BBF" w:rsidP="00A17BBF">
      <w:pPr>
        <w:numPr>
          <w:ilvl w:val="1"/>
          <w:numId w:val="6"/>
        </w:numPr>
      </w:pPr>
      <w:r w:rsidRPr="00A17BBF">
        <w:t>24/7 Emergency IT Support &amp; Help Desk</w:t>
      </w:r>
    </w:p>
    <w:p w14:paraId="2CDA3BED" w14:textId="77777777" w:rsidR="00A17BBF" w:rsidRPr="00A17BBF" w:rsidRDefault="00A17BBF" w:rsidP="00A17BBF">
      <w:pPr>
        <w:numPr>
          <w:ilvl w:val="1"/>
          <w:numId w:val="6"/>
        </w:numPr>
      </w:pPr>
      <w:r w:rsidRPr="00A17BBF">
        <w:t>Network &amp; Infrastructure Management</w:t>
      </w:r>
    </w:p>
    <w:p w14:paraId="4B39C4B2" w14:textId="77777777" w:rsidR="00A17BBF" w:rsidRPr="00A17BBF" w:rsidRDefault="00A17BBF" w:rsidP="00A17BBF">
      <w:pPr>
        <w:numPr>
          <w:ilvl w:val="1"/>
          <w:numId w:val="6"/>
        </w:numPr>
      </w:pPr>
      <w:r w:rsidRPr="00A17BBF">
        <w:t>Hardware &amp; Software Procurement and Management (including license and warranty tracking)</w:t>
      </w:r>
    </w:p>
    <w:p w14:paraId="023BB317" w14:textId="77777777" w:rsidR="00A17BBF" w:rsidRPr="00A17BBF" w:rsidRDefault="00A17BBF" w:rsidP="00A17BBF">
      <w:pPr>
        <w:numPr>
          <w:ilvl w:val="1"/>
          <w:numId w:val="6"/>
        </w:numPr>
      </w:pPr>
      <w:r w:rsidRPr="00A17BBF">
        <w:t>Cloud Services &amp; Migration (including FedRAMP-certified solutions)</w:t>
      </w:r>
    </w:p>
    <w:p w14:paraId="47522557" w14:textId="77777777" w:rsidR="00A17BBF" w:rsidRPr="00A17BBF" w:rsidRDefault="00A17BBF" w:rsidP="00A17BBF">
      <w:pPr>
        <w:numPr>
          <w:ilvl w:val="1"/>
          <w:numId w:val="6"/>
        </w:numPr>
      </w:pPr>
      <w:r w:rsidRPr="00A17BBF">
        <w:t>IT Asset Management</w:t>
      </w:r>
    </w:p>
    <w:p w14:paraId="356F45FD" w14:textId="77777777" w:rsidR="00A17BBF" w:rsidRPr="00A17BBF" w:rsidRDefault="00A17BBF" w:rsidP="00A17BBF">
      <w:pPr>
        <w:numPr>
          <w:ilvl w:val="0"/>
          <w:numId w:val="6"/>
        </w:numPr>
      </w:pPr>
      <w:r w:rsidRPr="00A17BBF">
        <w:rPr>
          <w:b/>
          <w:bCs/>
        </w:rPr>
        <w:t>Cybersecurity Solutions:</w:t>
      </w:r>
    </w:p>
    <w:p w14:paraId="08DCBB0D" w14:textId="77777777" w:rsidR="00A17BBF" w:rsidRPr="00A17BBF" w:rsidRDefault="00A17BBF" w:rsidP="00A17BBF">
      <w:pPr>
        <w:numPr>
          <w:ilvl w:val="1"/>
          <w:numId w:val="6"/>
        </w:numPr>
      </w:pPr>
      <w:r w:rsidRPr="00A17BBF">
        <w:t>Comprehensive Cybersecurity Assessments</w:t>
      </w:r>
    </w:p>
    <w:p w14:paraId="1700A7C9" w14:textId="77777777" w:rsidR="00A17BBF" w:rsidRPr="00A17BBF" w:rsidRDefault="00A17BBF" w:rsidP="00A17BBF">
      <w:pPr>
        <w:numPr>
          <w:ilvl w:val="1"/>
          <w:numId w:val="6"/>
        </w:numPr>
      </w:pPr>
      <w:r w:rsidRPr="00A17BBF">
        <w:t>Threat Detection &amp; Prevention (Firewalls, Antivirus, Intrusion Detection Systems)</w:t>
      </w:r>
    </w:p>
    <w:p w14:paraId="0F317721" w14:textId="77777777" w:rsidR="00A17BBF" w:rsidRPr="00A17BBF" w:rsidRDefault="00A17BBF" w:rsidP="00A17BBF">
      <w:pPr>
        <w:numPr>
          <w:ilvl w:val="1"/>
          <w:numId w:val="6"/>
        </w:numPr>
      </w:pPr>
      <w:r w:rsidRPr="00A17BBF">
        <w:lastRenderedPageBreak/>
        <w:t>Data Protection &amp; Encryption</w:t>
      </w:r>
    </w:p>
    <w:p w14:paraId="77B3EDCC" w14:textId="77777777" w:rsidR="00A17BBF" w:rsidRPr="00A17BBF" w:rsidRDefault="00A17BBF" w:rsidP="00A17BBF">
      <w:pPr>
        <w:numPr>
          <w:ilvl w:val="1"/>
          <w:numId w:val="6"/>
        </w:numPr>
      </w:pPr>
      <w:r w:rsidRPr="00A17BBF">
        <w:t>Employee Security Awareness Training</w:t>
      </w:r>
    </w:p>
    <w:p w14:paraId="4CB6AFE2" w14:textId="77777777" w:rsidR="00A17BBF" w:rsidRPr="00A17BBF" w:rsidRDefault="00A17BBF" w:rsidP="00A17BBF">
      <w:pPr>
        <w:numPr>
          <w:ilvl w:val="1"/>
          <w:numId w:val="6"/>
        </w:numPr>
      </w:pPr>
      <w:r w:rsidRPr="00A17BBF">
        <w:t>Compliance with Government Security Standards (e.g., NIST, CMMC)</w:t>
      </w:r>
    </w:p>
    <w:p w14:paraId="178645D9" w14:textId="77777777" w:rsidR="00A17BBF" w:rsidRPr="00A17BBF" w:rsidRDefault="00A17BBF" w:rsidP="00A17BBF">
      <w:pPr>
        <w:numPr>
          <w:ilvl w:val="0"/>
          <w:numId w:val="6"/>
        </w:numPr>
      </w:pPr>
      <w:r w:rsidRPr="00A17BBF">
        <w:rPr>
          <w:b/>
          <w:bCs/>
        </w:rPr>
        <w:t>IT Consulting &amp; Strategy:</w:t>
      </w:r>
    </w:p>
    <w:p w14:paraId="15325A05" w14:textId="77777777" w:rsidR="00A17BBF" w:rsidRPr="00A17BBF" w:rsidRDefault="00A17BBF" w:rsidP="00A17BBF">
      <w:pPr>
        <w:numPr>
          <w:ilvl w:val="1"/>
          <w:numId w:val="6"/>
        </w:numPr>
      </w:pPr>
      <w:r w:rsidRPr="00A17BBF">
        <w:t>Technology Strategy &amp; Planning</w:t>
      </w:r>
    </w:p>
    <w:p w14:paraId="47B43088" w14:textId="77777777" w:rsidR="00A17BBF" w:rsidRPr="00A17BBF" w:rsidRDefault="00A17BBF" w:rsidP="00A17BBF">
      <w:pPr>
        <w:numPr>
          <w:ilvl w:val="1"/>
          <w:numId w:val="6"/>
        </w:numPr>
      </w:pPr>
      <w:r w:rsidRPr="00A17BBF">
        <w:t>IT Budget Planning &amp; Optimization</w:t>
      </w:r>
    </w:p>
    <w:p w14:paraId="66B6AC84" w14:textId="77777777" w:rsidR="00A17BBF" w:rsidRPr="00A17BBF" w:rsidRDefault="00A17BBF" w:rsidP="00A17BBF">
      <w:pPr>
        <w:numPr>
          <w:ilvl w:val="1"/>
          <w:numId w:val="6"/>
        </w:numPr>
      </w:pPr>
      <w:r w:rsidRPr="00A17BBF">
        <w:t>Infrastructure Design &amp; Implementation</w:t>
      </w:r>
    </w:p>
    <w:p w14:paraId="09053F5D" w14:textId="77777777" w:rsidR="00A17BBF" w:rsidRPr="00A17BBF" w:rsidRDefault="00A17BBF" w:rsidP="00A17BBF">
      <w:pPr>
        <w:numPr>
          <w:ilvl w:val="1"/>
          <w:numId w:val="6"/>
        </w:numPr>
      </w:pPr>
      <w:r w:rsidRPr="00A17BBF">
        <w:t>Software Selection &amp; Integration</w:t>
      </w:r>
    </w:p>
    <w:p w14:paraId="295C8C7B" w14:textId="77777777" w:rsidR="00A17BBF" w:rsidRPr="00A17BBF" w:rsidRDefault="00A17BBF" w:rsidP="00A17BBF">
      <w:pPr>
        <w:numPr>
          <w:ilvl w:val="1"/>
          <w:numId w:val="6"/>
        </w:numPr>
      </w:pPr>
      <w:r w:rsidRPr="00A17BBF">
        <w:t>Data Management &amp; Governance</w:t>
      </w:r>
    </w:p>
    <w:p w14:paraId="5E861F47" w14:textId="77777777" w:rsidR="00A17BBF" w:rsidRPr="00A17BBF" w:rsidRDefault="00A17BBF" w:rsidP="00A17BBF">
      <w:pPr>
        <w:numPr>
          <w:ilvl w:val="0"/>
          <w:numId w:val="6"/>
        </w:numPr>
      </w:pPr>
      <w:r w:rsidRPr="00A17BBF">
        <w:rPr>
          <w:b/>
          <w:bCs/>
        </w:rPr>
        <w:t>Business Continuity &amp; Disaster Recovery (BCDR):</w:t>
      </w:r>
    </w:p>
    <w:p w14:paraId="5A6AC367" w14:textId="77777777" w:rsidR="00A17BBF" w:rsidRPr="00A17BBF" w:rsidRDefault="00A17BBF" w:rsidP="00A17BBF">
      <w:pPr>
        <w:numPr>
          <w:ilvl w:val="1"/>
          <w:numId w:val="6"/>
        </w:numPr>
      </w:pPr>
      <w:r w:rsidRPr="00A17BBF">
        <w:t>Development and Implementation of BCDR Plans</w:t>
      </w:r>
    </w:p>
    <w:p w14:paraId="4CD733BD" w14:textId="77777777" w:rsidR="00A17BBF" w:rsidRPr="00A17BBF" w:rsidRDefault="00A17BBF" w:rsidP="00A17BBF">
      <w:pPr>
        <w:numPr>
          <w:ilvl w:val="1"/>
          <w:numId w:val="6"/>
        </w:numPr>
      </w:pPr>
      <w:r w:rsidRPr="00A17BBF">
        <w:t>Automated Data Backup &amp; Restoration</w:t>
      </w:r>
    </w:p>
    <w:p w14:paraId="76E8B405" w14:textId="77777777" w:rsidR="00A17BBF" w:rsidRPr="00A17BBF" w:rsidRDefault="00A17BBF" w:rsidP="00A17BBF">
      <w:pPr>
        <w:numPr>
          <w:ilvl w:val="1"/>
          <w:numId w:val="6"/>
        </w:numPr>
      </w:pPr>
      <w:r w:rsidRPr="00A17BBF">
        <w:t>Regular Testing of Recovery Processes</w:t>
      </w:r>
    </w:p>
    <w:p w14:paraId="584F2644" w14:textId="77777777" w:rsidR="00A17BBF" w:rsidRPr="00A17BBF" w:rsidRDefault="00A17BBF" w:rsidP="00A17BBF">
      <w:pPr>
        <w:numPr>
          <w:ilvl w:val="0"/>
          <w:numId w:val="6"/>
        </w:numPr>
      </w:pPr>
      <w:r w:rsidRPr="00A17BBF">
        <w:rPr>
          <w:b/>
          <w:bCs/>
        </w:rPr>
        <w:t>IT Staffing Augmentation:</w:t>
      </w:r>
    </w:p>
    <w:p w14:paraId="6F7BE1AE" w14:textId="77777777" w:rsidR="00A17BBF" w:rsidRPr="00A17BBF" w:rsidRDefault="00A17BBF" w:rsidP="00A17BBF">
      <w:pPr>
        <w:numPr>
          <w:ilvl w:val="1"/>
          <w:numId w:val="6"/>
        </w:numPr>
      </w:pPr>
      <w:r w:rsidRPr="00A17BBF">
        <w:t>Providing skilled IT professionals for short-term and long-term project needs.</w:t>
      </w:r>
    </w:p>
    <w:p w14:paraId="7E8DCE63" w14:textId="77777777" w:rsidR="00A17BBF" w:rsidRPr="00A17BBF" w:rsidRDefault="00A17BBF" w:rsidP="00A17BBF">
      <w:pPr>
        <w:numPr>
          <w:ilvl w:val="1"/>
          <w:numId w:val="6"/>
        </w:numPr>
      </w:pPr>
      <w:r w:rsidRPr="00A17BBF">
        <w:t>Access to certified experts in various IT domains, including cybersecurity, network administration, software development, and project management.</w:t>
      </w:r>
    </w:p>
    <w:p w14:paraId="2133A7AC" w14:textId="77777777" w:rsidR="00A17BBF" w:rsidRPr="00A17BBF" w:rsidRDefault="00A17BBF" w:rsidP="00A17BBF">
      <w:pPr>
        <w:numPr>
          <w:ilvl w:val="1"/>
          <w:numId w:val="6"/>
        </w:numPr>
      </w:pPr>
      <w:r w:rsidRPr="00A17BBF">
        <w:t>Seamless integration with existing federal teams to bridge skill gaps and enhance project capabilities.</w:t>
      </w:r>
    </w:p>
    <w:p w14:paraId="55B44720" w14:textId="77777777" w:rsidR="00A17BBF" w:rsidRPr="00A17BBF" w:rsidRDefault="00A17BBF" w:rsidP="00A17BBF">
      <w:pPr>
        <w:numPr>
          <w:ilvl w:val="0"/>
          <w:numId w:val="6"/>
        </w:numPr>
      </w:pPr>
      <w:r w:rsidRPr="00A17BBF">
        <w:rPr>
          <w:b/>
          <w:bCs/>
        </w:rPr>
        <w:t>Regulatory Compliance:</w:t>
      </w:r>
    </w:p>
    <w:p w14:paraId="00198812" w14:textId="77777777" w:rsidR="00A17BBF" w:rsidRPr="00A17BBF" w:rsidRDefault="00A17BBF" w:rsidP="00A17BBF">
      <w:pPr>
        <w:numPr>
          <w:ilvl w:val="1"/>
          <w:numId w:val="6"/>
        </w:numPr>
      </w:pPr>
      <w:r w:rsidRPr="00A17BBF">
        <w:t>Deep understanding and adherence to federal regulations, policies, and security standards.</w:t>
      </w:r>
    </w:p>
    <w:p w14:paraId="6E85CE2A" w14:textId="77777777" w:rsidR="00A17BBF" w:rsidRPr="00A17BBF" w:rsidRDefault="00A17BBF" w:rsidP="00A17BBF">
      <w:pPr>
        <w:numPr>
          <w:ilvl w:val="1"/>
          <w:numId w:val="6"/>
        </w:numPr>
      </w:pPr>
      <w:r w:rsidRPr="00A17BBF">
        <w:t>Assistance with achieving and maintaining various government compliance certifications.</w:t>
      </w:r>
    </w:p>
    <w:p w14:paraId="1E4300DF" w14:textId="77777777" w:rsidR="00A17BBF" w:rsidRPr="00A17BBF" w:rsidRDefault="00A17BBF" w:rsidP="00A17BBF">
      <w:r w:rsidRPr="00A17BBF">
        <w:pict w14:anchorId="6F8C50AC">
          <v:rect id="_x0000_i1057" style="width:0;height:1.5pt" o:hralign="center" o:hrstd="t" o:hrnoshade="t" o:hr="t" fillcolor="#1b1c1d" stroked="f"/>
        </w:pict>
      </w:r>
    </w:p>
    <w:p w14:paraId="0D95BE7A" w14:textId="77777777" w:rsidR="00A17BBF" w:rsidRDefault="00A17BBF" w:rsidP="00A17BBF">
      <w:pPr>
        <w:rPr>
          <w:b/>
          <w:bCs/>
        </w:rPr>
      </w:pPr>
    </w:p>
    <w:p w14:paraId="0664995B" w14:textId="77777777" w:rsidR="00A17BBF" w:rsidRDefault="00A17BBF" w:rsidP="00A17BBF">
      <w:pPr>
        <w:rPr>
          <w:b/>
          <w:bCs/>
        </w:rPr>
      </w:pPr>
    </w:p>
    <w:p w14:paraId="0B852396" w14:textId="44B8F38F" w:rsidR="00A17BBF" w:rsidRPr="00A17BBF" w:rsidRDefault="00A17BBF" w:rsidP="00A17BBF">
      <w:pPr>
        <w:rPr>
          <w:b/>
          <w:bCs/>
        </w:rPr>
      </w:pPr>
      <w:r w:rsidRPr="00A17BBF">
        <w:rPr>
          <w:b/>
          <w:bCs/>
        </w:rPr>
        <w:lastRenderedPageBreak/>
        <w:t>Past Performance</w:t>
      </w:r>
    </w:p>
    <w:p w14:paraId="0DB2EA4B" w14:textId="7F380222" w:rsidR="00A17BBF" w:rsidRPr="00A17BBF" w:rsidRDefault="00A17BBF" w:rsidP="00A17BBF">
      <w:r w:rsidRPr="00A17BBF">
        <w:t>ITRegulators, Inc.</w:t>
      </w:r>
      <w:r w:rsidRPr="00A17BBF">
        <w:t>, has</w:t>
      </w:r>
      <w:r w:rsidRPr="00A17BBF">
        <w:t xml:space="preserve"> a proven track record of delivering successful IT solutions. While specific federal contract details are available upon request, our experience includes:</w:t>
      </w:r>
    </w:p>
    <w:p w14:paraId="23D2E696" w14:textId="77777777" w:rsidR="00A17BBF" w:rsidRPr="00A17BBF" w:rsidRDefault="00A17BBF" w:rsidP="00A17BBF">
      <w:pPr>
        <w:numPr>
          <w:ilvl w:val="0"/>
          <w:numId w:val="7"/>
        </w:numPr>
      </w:pPr>
      <w:r w:rsidRPr="00A17BBF">
        <w:rPr>
          <w:b/>
          <w:bCs/>
        </w:rPr>
        <w:t>Managed IT and Cybersecurity Services:</w:t>
      </w:r>
    </w:p>
    <w:p w14:paraId="6CE4C9D4" w14:textId="77777777" w:rsidR="00A17BBF" w:rsidRPr="00A17BBF" w:rsidRDefault="00A17BBF" w:rsidP="00A17BBF">
      <w:pPr>
        <w:numPr>
          <w:ilvl w:val="1"/>
          <w:numId w:val="7"/>
        </w:numPr>
      </w:pPr>
      <w:r w:rsidRPr="00A17BBF">
        <w:rPr>
          <w:b/>
          <w:bCs/>
        </w:rPr>
        <w:t>Client:</w:t>
      </w:r>
      <w:r w:rsidRPr="00A17BBF">
        <w:t xml:space="preserve"> Southside Healthy Community Organization (Chicago, IL)</w:t>
      </w:r>
    </w:p>
    <w:p w14:paraId="201FB2D8" w14:textId="77777777" w:rsidR="00A17BBF" w:rsidRPr="00A17BBF" w:rsidRDefault="00A17BBF" w:rsidP="00A17BBF">
      <w:pPr>
        <w:numPr>
          <w:ilvl w:val="1"/>
          <w:numId w:val="7"/>
        </w:numPr>
      </w:pPr>
      <w:r w:rsidRPr="00A17BBF">
        <w:rPr>
          <w:b/>
          <w:bCs/>
        </w:rPr>
        <w:t>Challenge:</w:t>
      </w:r>
      <w:r w:rsidRPr="00A17BBF">
        <w:t xml:space="preserve"> The client required a comprehensive, reliable, and secure IT infrastructure to support over 100 employees and staff, including managed services, cybersecurity, and vendor coordination.</w:t>
      </w:r>
    </w:p>
    <w:p w14:paraId="7B1CC070" w14:textId="77777777" w:rsidR="00A17BBF" w:rsidRPr="00A17BBF" w:rsidRDefault="00A17BBF" w:rsidP="00A17BBF">
      <w:pPr>
        <w:numPr>
          <w:ilvl w:val="1"/>
          <w:numId w:val="7"/>
        </w:numPr>
      </w:pPr>
      <w:r w:rsidRPr="00A17BBF">
        <w:rPr>
          <w:b/>
          <w:bCs/>
        </w:rPr>
        <w:t>Solution:</w:t>
      </w:r>
      <w:r w:rsidRPr="00A17BBF">
        <w:t xml:space="preserve"> ITRegulators, Inc. established itself as their virtual IT department, providing full-scope managed IT services, implementing robust firewall and cybersecurity protection, and efficiently managing all IT vendors.</w:t>
      </w:r>
    </w:p>
    <w:p w14:paraId="190F7CD4" w14:textId="77777777" w:rsidR="00A17BBF" w:rsidRPr="00A17BBF" w:rsidRDefault="00A17BBF" w:rsidP="00A17BBF">
      <w:pPr>
        <w:numPr>
          <w:ilvl w:val="1"/>
          <w:numId w:val="7"/>
        </w:numPr>
      </w:pPr>
      <w:r w:rsidRPr="00A17BBF">
        <w:rPr>
          <w:b/>
          <w:bCs/>
        </w:rPr>
        <w:t>Outcome:</w:t>
      </w:r>
      <w:r w:rsidRPr="00A17BBF">
        <w:t xml:space="preserve"> Consistently delivered reliable IT operations, ensuring system </w:t>
      </w:r>
      <w:proofErr w:type="gramStart"/>
      <w:r w:rsidRPr="00A17BBF">
        <w:t>uptime</w:t>
      </w:r>
      <w:proofErr w:type="gramEnd"/>
      <w:r w:rsidRPr="00A17BBF">
        <w:t xml:space="preserve"> and data security. This ongoing agreement is valued at over $100,000 annually, demonstrating long-term client satisfaction and effective </w:t>
      </w:r>
      <w:proofErr w:type="gramStart"/>
      <w:r w:rsidRPr="00A17BBF">
        <w:t>service delivery</w:t>
      </w:r>
      <w:proofErr w:type="gramEnd"/>
      <w:r w:rsidRPr="00A17BBF">
        <w:t>.</w:t>
      </w:r>
    </w:p>
    <w:p w14:paraId="0234997A" w14:textId="77777777" w:rsidR="00A17BBF" w:rsidRPr="00A17BBF" w:rsidRDefault="00A17BBF" w:rsidP="00A17BBF">
      <w:pPr>
        <w:numPr>
          <w:ilvl w:val="0"/>
          <w:numId w:val="7"/>
        </w:numPr>
      </w:pPr>
      <w:r w:rsidRPr="00A17BBF">
        <w:rPr>
          <w:b/>
          <w:bCs/>
        </w:rPr>
        <w:t>Network Infrastructure &amp; Cybersecurity Implementation:</w:t>
      </w:r>
    </w:p>
    <w:p w14:paraId="36F0833C" w14:textId="77777777" w:rsidR="00A17BBF" w:rsidRPr="00A17BBF" w:rsidRDefault="00A17BBF" w:rsidP="00A17BBF">
      <w:pPr>
        <w:numPr>
          <w:ilvl w:val="1"/>
          <w:numId w:val="7"/>
        </w:numPr>
      </w:pPr>
      <w:r w:rsidRPr="00A17BBF">
        <w:rPr>
          <w:b/>
          <w:bCs/>
        </w:rPr>
        <w:t>Client:</w:t>
      </w:r>
      <w:r w:rsidRPr="00A17BBF">
        <w:t xml:space="preserve"> J.T. Barrier (Plainfield, IL)</w:t>
      </w:r>
    </w:p>
    <w:p w14:paraId="43E76B31" w14:textId="77777777" w:rsidR="00A17BBF" w:rsidRPr="00A17BBF" w:rsidRDefault="00A17BBF" w:rsidP="00A17BBF">
      <w:pPr>
        <w:numPr>
          <w:ilvl w:val="1"/>
          <w:numId w:val="7"/>
        </w:numPr>
      </w:pPr>
      <w:r w:rsidRPr="00A17BBF">
        <w:rPr>
          <w:b/>
          <w:bCs/>
        </w:rPr>
        <w:t>Challenge:</w:t>
      </w:r>
      <w:r w:rsidRPr="00A17BBF">
        <w:t xml:space="preserve"> The client needed to connect two separate buildings, establish ubiquitous Wi-Fi, install new cabling, and enhance cybersecurity across all devices.</w:t>
      </w:r>
    </w:p>
    <w:p w14:paraId="200811D7" w14:textId="77777777" w:rsidR="00A17BBF" w:rsidRPr="00A17BBF" w:rsidRDefault="00A17BBF" w:rsidP="00A17BBF">
      <w:pPr>
        <w:numPr>
          <w:ilvl w:val="1"/>
          <w:numId w:val="7"/>
        </w:numPr>
      </w:pPr>
      <w:r w:rsidRPr="00A17BBF">
        <w:rPr>
          <w:b/>
          <w:bCs/>
        </w:rPr>
        <w:t>Solution:</w:t>
      </w:r>
      <w:r w:rsidRPr="00A17BBF">
        <w:t xml:space="preserve"> We engineered and implemented a complete network overhaul, including a ubiquitous site-to-site connection between their two buildings, deployment of ubiquitous Wi-Fi throughout their environment, and execution of new cable runs in multiple facilities. We also implemented comprehensive firewall and cybersecurity protection and now provide managed IT services for all devices.</w:t>
      </w:r>
    </w:p>
    <w:p w14:paraId="70A1332E" w14:textId="77777777" w:rsidR="00A17BBF" w:rsidRPr="00A17BBF" w:rsidRDefault="00A17BBF" w:rsidP="00A17BBF">
      <w:pPr>
        <w:numPr>
          <w:ilvl w:val="1"/>
          <w:numId w:val="7"/>
        </w:numPr>
      </w:pPr>
      <w:r w:rsidRPr="00A17BBF">
        <w:rPr>
          <w:b/>
          <w:bCs/>
        </w:rPr>
        <w:t>Outcome:</w:t>
      </w:r>
      <w:r w:rsidRPr="00A17BBF">
        <w:t xml:space="preserve"> Successfully modernized their network infrastructure, significantly improving connectivity, coverage, and security. The project was completed within the scope of work for over $40,000.</w:t>
      </w:r>
    </w:p>
    <w:p w14:paraId="73354FE3" w14:textId="77777777" w:rsidR="00A17BBF" w:rsidRPr="00A17BBF" w:rsidRDefault="00A17BBF" w:rsidP="00A17BBF">
      <w:pPr>
        <w:numPr>
          <w:ilvl w:val="0"/>
          <w:numId w:val="7"/>
        </w:numPr>
      </w:pPr>
      <w:r w:rsidRPr="00A17BBF">
        <w:rPr>
          <w:b/>
          <w:bCs/>
        </w:rPr>
        <w:t>Comprehensive IT System Build-Out &amp; Ongoing Support:</w:t>
      </w:r>
    </w:p>
    <w:p w14:paraId="5F46B21F" w14:textId="77777777" w:rsidR="00A17BBF" w:rsidRPr="00A17BBF" w:rsidRDefault="00A17BBF" w:rsidP="00A17BBF">
      <w:pPr>
        <w:numPr>
          <w:ilvl w:val="1"/>
          <w:numId w:val="7"/>
        </w:numPr>
      </w:pPr>
      <w:r w:rsidRPr="00A17BBF">
        <w:rPr>
          <w:b/>
          <w:bCs/>
        </w:rPr>
        <w:t>Client:</w:t>
      </w:r>
      <w:r w:rsidRPr="00A17BBF">
        <w:t xml:space="preserve"> Advanced Family Eye Care Center (Bolingbrook, IL)</w:t>
      </w:r>
    </w:p>
    <w:p w14:paraId="362C3670" w14:textId="77777777" w:rsidR="00A17BBF" w:rsidRPr="00A17BBF" w:rsidRDefault="00A17BBF" w:rsidP="00A17BBF">
      <w:pPr>
        <w:numPr>
          <w:ilvl w:val="1"/>
          <w:numId w:val="7"/>
        </w:numPr>
      </w:pPr>
      <w:r w:rsidRPr="00A17BBF">
        <w:rPr>
          <w:b/>
          <w:bCs/>
        </w:rPr>
        <w:lastRenderedPageBreak/>
        <w:t>Challenge:</w:t>
      </w:r>
      <w:r w:rsidRPr="00A17BBF">
        <w:t xml:space="preserve"> The client required a completely new IT infrastructure, including server installation, network cabling, cybersecurity, and ongoing maintenance. A critical aspect of this challenge was the imperative to implement and support an Electronic Records System (ERS) and stringently protect Protected Health Information (PHI), ensuring compliance with healthcare regulations.</w:t>
      </w:r>
    </w:p>
    <w:p w14:paraId="59314519" w14:textId="77777777" w:rsidR="00A17BBF" w:rsidRPr="00A17BBF" w:rsidRDefault="00A17BBF" w:rsidP="00A17BBF">
      <w:pPr>
        <w:numPr>
          <w:ilvl w:val="1"/>
          <w:numId w:val="7"/>
        </w:numPr>
      </w:pPr>
      <w:r w:rsidRPr="00A17BBF">
        <w:rPr>
          <w:b/>
          <w:bCs/>
        </w:rPr>
        <w:t>Solution:</w:t>
      </w:r>
      <w:r w:rsidRPr="00A17BBF">
        <w:t xml:space="preserve"> ITRegulators, Inc. designed and installed their entire IT infrastructure, which included multiple high-end servers, advanced firewall and cybersecurity protection systems, all necessary cable runs and network system rack installations. Our solution specifically addressed the client's needs for ERS integration and PHI protection by implementing robust data encryption protocols, secure access controls, regular security audits, and staff training on HIPAA compliance. We continue to provide ongoing IT managed services and support, including continuous monitoring and updates to safeguard sensitive patient data and ensure ERS functionality.</w:t>
      </w:r>
    </w:p>
    <w:p w14:paraId="5234A4D3" w14:textId="77777777" w:rsidR="00A17BBF" w:rsidRPr="00A17BBF" w:rsidRDefault="00A17BBF" w:rsidP="00A17BBF">
      <w:pPr>
        <w:numPr>
          <w:ilvl w:val="1"/>
          <w:numId w:val="7"/>
        </w:numPr>
      </w:pPr>
      <w:r w:rsidRPr="00A17BBF">
        <w:rPr>
          <w:b/>
          <w:bCs/>
        </w:rPr>
        <w:t>Outcome:</w:t>
      </w:r>
      <w:r w:rsidRPr="00A17BBF">
        <w:t xml:space="preserve"> We established a robust, reliable, and secure IT environment that fully supports their daily operations and their ERS. The project was completed within the scope of work for over $50,000.</w:t>
      </w:r>
    </w:p>
    <w:p w14:paraId="48A41D33" w14:textId="77777777" w:rsidR="00A17BBF" w:rsidRPr="00A17BBF" w:rsidRDefault="00A17BBF" w:rsidP="00A17BBF">
      <w:r w:rsidRPr="00A17BBF">
        <w:pict w14:anchorId="74FFCF57">
          <v:rect id="_x0000_i1058" style="width:0;height:1.5pt" o:hralign="center" o:hrstd="t" o:hrnoshade="t" o:hr="t" fillcolor="#1b1c1d" stroked="f"/>
        </w:pict>
      </w:r>
    </w:p>
    <w:p w14:paraId="5B01129B" w14:textId="77777777" w:rsidR="00A17BBF" w:rsidRPr="00A17BBF" w:rsidRDefault="00A17BBF" w:rsidP="00A17BBF">
      <w:pPr>
        <w:rPr>
          <w:b/>
          <w:bCs/>
        </w:rPr>
      </w:pPr>
      <w:r w:rsidRPr="00A17BBF">
        <w:rPr>
          <w:b/>
          <w:bCs/>
        </w:rPr>
        <w:t>Differentiators</w:t>
      </w:r>
    </w:p>
    <w:p w14:paraId="53339F6C" w14:textId="77777777" w:rsidR="00A17BBF" w:rsidRPr="00A17BBF" w:rsidRDefault="00A17BBF" w:rsidP="00A17BBF">
      <w:r w:rsidRPr="00A17BBF">
        <w:t>ITRegulators, Inc. stands out as a preferred federal IT partner due to:</w:t>
      </w:r>
    </w:p>
    <w:p w14:paraId="7E77C746" w14:textId="77777777" w:rsidR="00A17BBF" w:rsidRPr="00A17BBF" w:rsidRDefault="00A17BBF" w:rsidP="00A17BBF">
      <w:pPr>
        <w:numPr>
          <w:ilvl w:val="0"/>
          <w:numId w:val="8"/>
        </w:numPr>
      </w:pPr>
      <w:r w:rsidRPr="00A17BBF">
        <w:rPr>
          <w:b/>
          <w:bCs/>
        </w:rPr>
        <w:t>Diverse &amp; Certified Business Status:</w:t>
      </w:r>
      <w:r w:rsidRPr="00A17BBF">
        <w:t xml:space="preserve"> As a Certified Veteran-Owned Business and a Minority Business Enterprise (MBE), we bring unique perspectives and a strong commitment to service, quality, and diversity in federal contracting.</w:t>
      </w:r>
    </w:p>
    <w:p w14:paraId="5424CEDA" w14:textId="77777777" w:rsidR="00A17BBF" w:rsidRPr="00A17BBF" w:rsidRDefault="00A17BBF" w:rsidP="00A17BBF">
      <w:pPr>
        <w:numPr>
          <w:ilvl w:val="0"/>
          <w:numId w:val="8"/>
        </w:numPr>
      </w:pPr>
      <w:r w:rsidRPr="00A17BBF">
        <w:rPr>
          <w:b/>
          <w:bCs/>
        </w:rPr>
        <w:t>Specialized Federal Expertise:</w:t>
      </w:r>
      <w:r w:rsidRPr="00A17BBF">
        <w:t xml:space="preserve"> In-depth knowledge of federal IT systems, procurement processes, and strict regulatory compliance requirements, ensuring seamless integration and adherence to government protocols.</w:t>
      </w:r>
    </w:p>
    <w:p w14:paraId="232055F1" w14:textId="77777777" w:rsidR="00A17BBF" w:rsidRPr="00A17BBF" w:rsidRDefault="00A17BBF" w:rsidP="00A17BBF">
      <w:pPr>
        <w:numPr>
          <w:ilvl w:val="0"/>
          <w:numId w:val="8"/>
        </w:numPr>
      </w:pPr>
      <w:r w:rsidRPr="00A17BBF">
        <w:rPr>
          <w:b/>
          <w:bCs/>
        </w:rPr>
        <w:t>Proactive &amp; Predictive Approach:</w:t>
      </w:r>
      <w:r w:rsidRPr="00A17BBF">
        <w:t xml:space="preserve"> Our managed services focus on anticipating and resolving IT issues before they impact operations, minimizing disruptions and maximizing </w:t>
      </w:r>
      <w:proofErr w:type="gramStart"/>
      <w:r w:rsidRPr="00A17BBF">
        <w:t>uptime</w:t>
      </w:r>
      <w:proofErr w:type="gramEnd"/>
      <w:r w:rsidRPr="00A17BBF">
        <w:t xml:space="preserve"> for critical federal systems.</w:t>
      </w:r>
    </w:p>
    <w:p w14:paraId="2A8DC2BD" w14:textId="77777777" w:rsidR="00A17BBF" w:rsidRPr="00A17BBF" w:rsidRDefault="00A17BBF" w:rsidP="00A17BBF">
      <w:pPr>
        <w:numPr>
          <w:ilvl w:val="0"/>
          <w:numId w:val="8"/>
        </w:numPr>
      </w:pPr>
      <w:r w:rsidRPr="00A17BBF">
        <w:rPr>
          <w:b/>
          <w:bCs/>
        </w:rPr>
        <w:t>Unwavering Commitment to Security:</w:t>
      </w:r>
      <w:r w:rsidRPr="00A17BBF">
        <w:t xml:space="preserve"> Prioritizing the security and protection of sensitive government data, implementing robust cybersecurity measures and maintaining continuous vigilance against evolving threats.</w:t>
      </w:r>
    </w:p>
    <w:p w14:paraId="1B748B61" w14:textId="77777777" w:rsidR="00A17BBF" w:rsidRPr="00A17BBF" w:rsidRDefault="00A17BBF" w:rsidP="00A17BBF">
      <w:pPr>
        <w:numPr>
          <w:ilvl w:val="0"/>
          <w:numId w:val="8"/>
        </w:numPr>
      </w:pPr>
      <w:r w:rsidRPr="00A17BBF">
        <w:rPr>
          <w:b/>
          <w:bCs/>
        </w:rPr>
        <w:lastRenderedPageBreak/>
        <w:t>Tailored Solutions:</w:t>
      </w:r>
      <w:r w:rsidRPr="00A17BBF">
        <w:t xml:space="preserve"> We assess unique agency requirements and offer customized IT solutions that align precisely with mission objectives and budgetary constraints.</w:t>
      </w:r>
    </w:p>
    <w:p w14:paraId="6113BCFC" w14:textId="77777777" w:rsidR="00A17BBF" w:rsidRPr="00A17BBF" w:rsidRDefault="00A17BBF" w:rsidP="00A17BBF">
      <w:pPr>
        <w:numPr>
          <w:ilvl w:val="0"/>
          <w:numId w:val="8"/>
        </w:numPr>
      </w:pPr>
      <w:r w:rsidRPr="00A17BBF">
        <w:rPr>
          <w:b/>
          <w:bCs/>
        </w:rPr>
        <w:t>24/7 Responsive Support:</w:t>
      </w:r>
      <w:r w:rsidRPr="00A17BBF">
        <w:t xml:space="preserve"> Our dedicated help desk and emergency IT support ensure rapid resolution of issues, providing continuous operational stability.</w:t>
      </w:r>
    </w:p>
    <w:p w14:paraId="4D460AF4" w14:textId="77777777" w:rsidR="00A17BBF" w:rsidRPr="00A17BBF" w:rsidRDefault="00A17BBF" w:rsidP="00A17BBF">
      <w:pPr>
        <w:numPr>
          <w:ilvl w:val="0"/>
          <w:numId w:val="8"/>
        </w:numPr>
      </w:pPr>
      <w:r w:rsidRPr="00A17BBF">
        <w:rPr>
          <w:b/>
          <w:bCs/>
        </w:rPr>
        <w:t>Strategic Partnerships &amp; Certifications:</w:t>
      </w:r>
      <w:r w:rsidRPr="00A17BBF">
        <w:t xml:space="preserve"> Holding relevant industry certifications and strategic partnerships that demonstrate our qualifications and access to cutting-edge technologies.</w:t>
      </w:r>
    </w:p>
    <w:p w14:paraId="131F12B4" w14:textId="77777777" w:rsidR="00A17BBF" w:rsidRPr="00A17BBF" w:rsidRDefault="00A17BBF" w:rsidP="00A17BBF">
      <w:r w:rsidRPr="00A17BBF">
        <w:pict w14:anchorId="14C23C5C">
          <v:rect id="_x0000_i1059" style="width:0;height:1.5pt" o:hralign="center" o:hrstd="t" o:hrnoshade="t" o:hr="t" fillcolor="#1b1c1d" stroked="f"/>
        </w:pict>
      </w:r>
    </w:p>
    <w:p w14:paraId="2A1D31A0" w14:textId="77777777" w:rsidR="00A17BBF" w:rsidRPr="00A17BBF" w:rsidRDefault="00A17BBF" w:rsidP="00A17BBF">
      <w:pPr>
        <w:rPr>
          <w:b/>
          <w:bCs/>
        </w:rPr>
      </w:pPr>
      <w:r w:rsidRPr="00A17BBF">
        <w:rPr>
          <w:b/>
          <w:bCs/>
        </w:rPr>
        <w:t>Contact Information</w:t>
      </w:r>
    </w:p>
    <w:p w14:paraId="3D057D60" w14:textId="246BAF15" w:rsidR="00A17BBF" w:rsidRPr="00A17BBF" w:rsidRDefault="00A17BBF" w:rsidP="00A17BBF">
      <w:r w:rsidRPr="00A17BBF">
        <w:t>For inquiries or to discuss how ITRegulators, Inc.</w:t>
      </w:r>
      <w:r w:rsidR="00635A01" w:rsidRPr="00A17BBF">
        <w:t>, can</w:t>
      </w:r>
      <w:r w:rsidRPr="00A17BBF">
        <w:t xml:space="preserve"> support your agency's IT needs, please contact:</w:t>
      </w:r>
    </w:p>
    <w:p w14:paraId="35B8CFBE" w14:textId="44B33E42" w:rsidR="00A17BBF" w:rsidRPr="00A17BBF" w:rsidRDefault="00A17BBF" w:rsidP="00A17BBF">
      <w:r w:rsidRPr="00A17BBF">
        <w:t>Michael D. Williams</w:t>
      </w:r>
      <w:r w:rsidR="00635A01">
        <w:t xml:space="preserve"> - </w:t>
      </w:r>
      <w:r w:rsidRPr="00A17BBF">
        <w:t>President</w:t>
      </w:r>
    </w:p>
    <w:p w14:paraId="0E06881D" w14:textId="77777777" w:rsidR="00A17BBF" w:rsidRPr="00A17BBF" w:rsidRDefault="00A17BBF" w:rsidP="00A17BBF">
      <w:r w:rsidRPr="00A17BBF">
        <w:t>ITRegulators, Inc.</w:t>
      </w:r>
    </w:p>
    <w:p w14:paraId="2BA07D14" w14:textId="399AC6F5" w:rsidR="00A17BBF" w:rsidRDefault="00A17BBF" w:rsidP="00A17BBF">
      <w:r w:rsidRPr="00A17BBF">
        <w:t>Phone: 630-378-5900</w:t>
      </w:r>
      <w:r w:rsidR="00635A01">
        <w:t xml:space="preserve"> - Main</w:t>
      </w:r>
    </w:p>
    <w:p w14:paraId="77BBEBF4" w14:textId="0D2899D7" w:rsidR="00635A01" w:rsidRPr="00A17BBF" w:rsidRDefault="00635A01" w:rsidP="00A17BBF">
      <w:r>
        <w:t>Phone: 888-792-8151 - Toll</w:t>
      </w:r>
    </w:p>
    <w:p w14:paraId="46EB391D" w14:textId="77777777" w:rsidR="00A17BBF" w:rsidRPr="00A17BBF" w:rsidRDefault="00A17BBF" w:rsidP="00A17BBF">
      <w:r w:rsidRPr="00A17BBF">
        <w:t>Email: mdw@itregulators.com</w:t>
      </w:r>
    </w:p>
    <w:p w14:paraId="426DCED1" w14:textId="77777777" w:rsidR="00A17BBF" w:rsidRDefault="00A17BBF"/>
    <w:sectPr w:rsidR="00A17BB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49991" w14:textId="77777777" w:rsidR="00C7624D" w:rsidRDefault="00C7624D" w:rsidP="00F644A6">
      <w:pPr>
        <w:spacing w:after="0" w:line="240" w:lineRule="auto"/>
      </w:pPr>
      <w:r>
        <w:separator/>
      </w:r>
    </w:p>
  </w:endnote>
  <w:endnote w:type="continuationSeparator" w:id="0">
    <w:p w14:paraId="1C170655" w14:textId="77777777" w:rsidR="00C7624D" w:rsidRDefault="00C7624D" w:rsidP="00F64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BF3D8" w14:textId="77777777" w:rsidR="00F644A6" w:rsidRPr="00F644A6" w:rsidRDefault="00F644A6" w:rsidP="00F644A6">
    <w:pPr>
      <w:tabs>
        <w:tab w:val="center" w:pos="4680"/>
        <w:tab w:val="right" w:pos="9360"/>
      </w:tabs>
      <w:spacing w:after="0" w:line="240" w:lineRule="auto"/>
      <w:rPr>
        <w:rFonts w:ascii="Aptos" w:eastAsia="Aptos" w:hAnsi="Aptos" w:cs="Times New Roman"/>
      </w:rPr>
    </w:pPr>
    <w:r w:rsidRPr="00F644A6">
      <w:rPr>
        <w:rFonts w:ascii="Times New Roman" w:eastAsia="Times New Roman" w:hAnsi="Times New Roman" w:cs="Times New Roman"/>
        <w:noProof/>
        <w:kern w:val="1"/>
        <w:sz w:val="20"/>
        <w:szCs w:val="20"/>
        <w:lang w:eastAsia="ar-SA"/>
        <w14:ligatures w14:val="none"/>
      </w:rPr>
      <w:t xml:space="preserve">ITRegulators, Inc. </w:t>
    </w:r>
    <w:r w:rsidRPr="00F644A6">
      <w:rPr>
        <w:rFonts w:ascii="Times New Roman" w:eastAsia="Times New Roman" w:hAnsi="Times New Roman" w:cs="Times New Roman"/>
        <w:noProof/>
        <w:kern w:val="1"/>
        <w:sz w:val="20"/>
        <w:szCs w:val="20"/>
        <w:lang w:eastAsia="ar-SA"/>
        <w14:ligatures w14:val="none"/>
      </w:rPr>
      <w:tab/>
      <w:t>630-378-5900</w:t>
    </w:r>
    <w:r w:rsidRPr="00F644A6">
      <w:rPr>
        <w:rFonts w:ascii="Times New Roman" w:eastAsia="Times New Roman" w:hAnsi="Times New Roman" w:cs="Times New Roman"/>
        <w:noProof/>
        <w:kern w:val="1"/>
        <w:sz w:val="20"/>
        <w:szCs w:val="20"/>
        <w:lang w:eastAsia="ar-SA"/>
        <w14:ligatures w14:val="none"/>
      </w:rPr>
      <w:tab/>
      <w:t>www.itregulators.com</w:t>
    </w:r>
  </w:p>
  <w:p w14:paraId="7907C8D1" w14:textId="77777777" w:rsidR="00F644A6" w:rsidRDefault="00F64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AC824" w14:textId="77777777" w:rsidR="00C7624D" w:rsidRDefault="00C7624D" w:rsidP="00F644A6">
      <w:pPr>
        <w:spacing w:after="0" w:line="240" w:lineRule="auto"/>
      </w:pPr>
      <w:r>
        <w:separator/>
      </w:r>
    </w:p>
  </w:footnote>
  <w:footnote w:type="continuationSeparator" w:id="0">
    <w:p w14:paraId="48972D75" w14:textId="77777777" w:rsidR="00C7624D" w:rsidRDefault="00C7624D" w:rsidP="00F64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ABF64" w14:textId="3217BD57" w:rsidR="00F644A6" w:rsidRDefault="00F644A6">
    <w:pPr>
      <w:pStyle w:val="Header"/>
    </w:pPr>
    <w:r w:rsidRPr="00627D9C">
      <w:rPr>
        <w:rFonts w:ascii="Times New Roman" w:eastAsia="Times New Roman" w:hAnsi="Times New Roman" w:cs="Times New Roman"/>
        <w:noProof/>
        <w:kern w:val="1"/>
        <w:sz w:val="20"/>
        <w:szCs w:val="20"/>
        <w:lang w:eastAsia="ar-SA"/>
        <w14:ligatures w14:val="none"/>
      </w:rPr>
      <w:drawing>
        <wp:anchor distT="0" distB="0" distL="114300" distR="114300" simplePos="0" relativeHeight="251658240" behindDoc="0" locked="0" layoutInCell="1" allowOverlap="1" wp14:anchorId="53C78660" wp14:editId="70E5CADB">
          <wp:simplePos x="0" y="0"/>
          <wp:positionH relativeFrom="column">
            <wp:posOffset>4781550</wp:posOffset>
          </wp:positionH>
          <wp:positionV relativeFrom="paragraph">
            <wp:posOffset>-209550</wp:posOffset>
          </wp:positionV>
          <wp:extent cx="1844040" cy="593090"/>
          <wp:effectExtent l="0" t="0" r="0" b="0"/>
          <wp:wrapNone/>
          <wp:docPr id="1088858461" name="Picture 3" descr="A 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402977" name="Picture 3" descr="A blue and red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4040" cy="5930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F0F7B"/>
    <w:multiLevelType w:val="multilevel"/>
    <w:tmpl w:val="237A7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676CA"/>
    <w:multiLevelType w:val="multilevel"/>
    <w:tmpl w:val="E25C8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671432"/>
    <w:multiLevelType w:val="multilevel"/>
    <w:tmpl w:val="D29AE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63D99"/>
    <w:multiLevelType w:val="multilevel"/>
    <w:tmpl w:val="B8C01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41F78"/>
    <w:multiLevelType w:val="multilevel"/>
    <w:tmpl w:val="D6F61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475380"/>
    <w:multiLevelType w:val="multilevel"/>
    <w:tmpl w:val="46B2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57F9E"/>
    <w:multiLevelType w:val="multilevel"/>
    <w:tmpl w:val="66D4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5D5FE4"/>
    <w:multiLevelType w:val="multilevel"/>
    <w:tmpl w:val="F6720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950533">
    <w:abstractNumId w:val="1"/>
  </w:num>
  <w:num w:numId="2" w16cid:durableId="1652447269">
    <w:abstractNumId w:val="7"/>
  </w:num>
  <w:num w:numId="3" w16cid:durableId="1546721614">
    <w:abstractNumId w:val="4"/>
  </w:num>
  <w:num w:numId="4" w16cid:durableId="620890248">
    <w:abstractNumId w:val="6"/>
  </w:num>
  <w:num w:numId="5" w16cid:durableId="346252054">
    <w:abstractNumId w:val="3"/>
  </w:num>
  <w:num w:numId="6" w16cid:durableId="177307297">
    <w:abstractNumId w:val="0"/>
  </w:num>
  <w:num w:numId="7" w16cid:durableId="743913387">
    <w:abstractNumId w:val="2"/>
  </w:num>
  <w:num w:numId="8" w16cid:durableId="58481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BBF"/>
    <w:rsid w:val="00012DB0"/>
    <w:rsid w:val="00635A01"/>
    <w:rsid w:val="00A17BBF"/>
    <w:rsid w:val="00C7624D"/>
    <w:rsid w:val="00F6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CC3F"/>
  <w15:chartTrackingRefBased/>
  <w15:docId w15:val="{008A3FB6-CA53-4A2D-B14B-9C8F9914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B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B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B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B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B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B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B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B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B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B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B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B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B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B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B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BBF"/>
    <w:rPr>
      <w:rFonts w:eastAsiaTheme="majorEastAsia" w:cstheme="majorBidi"/>
      <w:color w:val="272727" w:themeColor="text1" w:themeTint="D8"/>
    </w:rPr>
  </w:style>
  <w:style w:type="paragraph" w:styleId="Title">
    <w:name w:val="Title"/>
    <w:basedOn w:val="Normal"/>
    <w:next w:val="Normal"/>
    <w:link w:val="TitleChar"/>
    <w:uiPriority w:val="10"/>
    <w:qFormat/>
    <w:rsid w:val="00A17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B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B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B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BBF"/>
    <w:pPr>
      <w:spacing w:before="160"/>
      <w:jc w:val="center"/>
    </w:pPr>
    <w:rPr>
      <w:i/>
      <w:iCs/>
      <w:color w:val="404040" w:themeColor="text1" w:themeTint="BF"/>
    </w:rPr>
  </w:style>
  <w:style w:type="character" w:customStyle="1" w:styleId="QuoteChar">
    <w:name w:val="Quote Char"/>
    <w:basedOn w:val="DefaultParagraphFont"/>
    <w:link w:val="Quote"/>
    <w:uiPriority w:val="29"/>
    <w:rsid w:val="00A17BBF"/>
    <w:rPr>
      <w:i/>
      <w:iCs/>
      <w:color w:val="404040" w:themeColor="text1" w:themeTint="BF"/>
    </w:rPr>
  </w:style>
  <w:style w:type="paragraph" w:styleId="ListParagraph">
    <w:name w:val="List Paragraph"/>
    <w:basedOn w:val="Normal"/>
    <w:uiPriority w:val="34"/>
    <w:qFormat/>
    <w:rsid w:val="00A17BBF"/>
    <w:pPr>
      <w:ind w:left="720"/>
      <w:contextualSpacing/>
    </w:pPr>
  </w:style>
  <w:style w:type="character" w:styleId="IntenseEmphasis">
    <w:name w:val="Intense Emphasis"/>
    <w:basedOn w:val="DefaultParagraphFont"/>
    <w:uiPriority w:val="21"/>
    <w:qFormat/>
    <w:rsid w:val="00A17BBF"/>
    <w:rPr>
      <w:i/>
      <w:iCs/>
      <w:color w:val="0F4761" w:themeColor="accent1" w:themeShade="BF"/>
    </w:rPr>
  </w:style>
  <w:style w:type="paragraph" w:styleId="IntenseQuote">
    <w:name w:val="Intense Quote"/>
    <w:basedOn w:val="Normal"/>
    <w:next w:val="Normal"/>
    <w:link w:val="IntenseQuoteChar"/>
    <w:uiPriority w:val="30"/>
    <w:qFormat/>
    <w:rsid w:val="00A17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BBF"/>
    <w:rPr>
      <w:i/>
      <w:iCs/>
      <w:color w:val="0F4761" w:themeColor="accent1" w:themeShade="BF"/>
    </w:rPr>
  </w:style>
  <w:style w:type="character" w:styleId="IntenseReference">
    <w:name w:val="Intense Reference"/>
    <w:basedOn w:val="DefaultParagraphFont"/>
    <w:uiPriority w:val="32"/>
    <w:qFormat/>
    <w:rsid w:val="00A17BBF"/>
    <w:rPr>
      <w:b/>
      <w:bCs/>
      <w:smallCaps/>
      <w:color w:val="0F4761" w:themeColor="accent1" w:themeShade="BF"/>
      <w:spacing w:val="5"/>
    </w:rPr>
  </w:style>
  <w:style w:type="character" w:styleId="Hyperlink">
    <w:name w:val="Hyperlink"/>
    <w:basedOn w:val="DefaultParagraphFont"/>
    <w:uiPriority w:val="99"/>
    <w:unhideWhenUsed/>
    <w:rsid w:val="00A17BBF"/>
    <w:rPr>
      <w:color w:val="467886" w:themeColor="hyperlink"/>
      <w:u w:val="single"/>
    </w:rPr>
  </w:style>
  <w:style w:type="character" w:styleId="UnresolvedMention">
    <w:name w:val="Unresolved Mention"/>
    <w:basedOn w:val="DefaultParagraphFont"/>
    <w:uiPriority w:val="99"/>
    <w:semiHidden/>
    <w:unhideWhenUsed/>
    <w:rsid w:val="00A17BBF"/>
    <w:rPr>
      <w:color w:val="605E5C"/>
      <w:shd w:val="clear" w:color="auto" w:fill="E1DFDD"/>
    </w:rPr>
  </w:style>
  <w:style w:type="paragraph" w:styleId="Header">
    <w:name w:val="header"/>
    <w:basedOn w:val="Normal"/>
    <w:link w:val="HeaderChar"/>
    <w:uiPriority w:val="99"/>
    <w:unhideWhenUsed/>
    <w:rsid w:val="00F64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4A6"/>
  </w:style>
  <w:style w:type="paragraph" w:styleId="Footer">
    <w:name w:val="footer"/>
    <w:basedOn w:val="Normal"/>
    <w:link w:val="FooterChar"/>
    <w:uiPriority w:val="99"/>
    <w:unhideWhenUsed/>
    <w:rsid w:val="00F64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867185">
      <w:bodyDiv w:val="1"/>
      <w:marLeft w:val="0"/>
      <w:marRight w:val="0"/>
      <w:marTop w:val="0"/>
      <w:marBottom w:val="0"/>
      <w:divBdr>
        <w:top w:val="none" w:sz="0" w:space="0" w:color="auto"/>
        <w:left w:val="none" w:sz="0" w:space="0" w:color="auto"/>
        <w:bottom w:val="none" w:sz="0" w:space="0" w:color="auto"/>
        <w:right w:val="none" w:sz="0" w:space="0" w:color="auto"/>
      </w:divBdr>
    </w:div>
    <w:div w:id="173685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tregulato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1310</Words>
  <Characters>7472</Characters>
  <Application>Microsoft Office Word</Application>
  <DocSecurity>0</DocSecurity>
  <Lines>62</Lines>
  <Paragraphs>17</Paragraphs>
  <ScaleCrop>false</ScaleCrop>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 Williams</dc:creator>
  <cp:keywords/>
  <dc:description/>
  <cp:lastModifiedBy>Michael D. Williams</cp:lastModifiedBy>
  <cp:revision>3</cp:revision>
  <dcterms:created xsi:type="dcterms:W3CDTF">2025-06-27T15:22:00Z</dcterms:created>
  <dcterms:modified xsi:type="dcterms:W3CDTF">2025-06-27T16:35:00Z</dcterms:modified>
</cp:coreProperties>
</file>